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9C" w:rsidRPr="001A629C" w:rsidRDefault="001A629C" w:rsidP="001A629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1A629C">
        <w:rPr>
          <w:rFonts w:ascii="Verdana" w:eastAsia="Times New Roman" w:hAnsi="Verdana" w:cs="Times New Roman"/>
          <w:b/>
          <w:bCs/>
          <w:color w:val="000000"/>
          <w:kern w:val="36"/>
          <w:sz w:val="33"/>
          <w:szCs w:val="33"/>
          <w:shd w:val="clear" w:color="auto" w:fill="FFFFFF"/>
        </w:rPr>
        <w:t>07KATHMANDU620</w:t>
      </w:r>
    </w:p>
    <w:tbl>
      <w:tblPr>
        <w:tblW w:w="11760"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1728"/>
        <w:gridCol w:w="1812"/>
        <w:gridCol w:w="3312"/>
        <w:gridCol w:w="2376"/>
      </w:tblGrid>
      <w:tr w:rsidR="001A629C" w:rsidRPr="001A629C" w:rsidTr="001A629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A629C" w:rsidRPr="001A629C" w:rsidRDefault="001A629C" w:rsidP="001A629C">
            <w:pPr>
              <w:spacing w:line="270" w:lineRule="atLeast"/>
              <w:rPr>
                <w:rFonts w:ascii="Verdana" w:eastAsia="Times New Roman" w:hAnsi="Verdana" w:cs="Times New Roman"/>
                <w:b/>
                <w:bCs/>
                <w:color w:val="888888"/>
                <w:sz w:val="18"/>
                <w:szCs w:val="18"/>
              </w:rPr>
            </w:pPr>
            <w:r w:rsidRPr="001A629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A629C" w:rsidRPr="001A629C" w:rsidRDefault="001A629C" w:rsidP="001A629C">
            <w:pPr>
              <w:spacing w:line="270" w:lineRule="atLeast"/>
              <w:rPr>
                <w:rFonts w:ascii="Verdana" w:eastAsia="Times New Roman" w:hAnsi="Verdana" w:cs="Times New Roman"/>
                <w:b/>
                <w:bCs/>
                <w:color w:val="888888"/>
                <w:sz w:val="18"/>
                <w:szCs w:val="18"/>
              </w:rPr>
            </w:pPr>
            <w:r w:rsidRPr="001A629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A629C" w:rsidRPr="001A629C" w:rsidRDefault="001A629C" w:rsidP="001A629C">
            <w:pPr>
              <w:spacing w:line="270" w:lineRule="atLeast"/>
              <w:rPr>
                <w:rFonts w:ascii="Verdana" w:eastAsia="Times New Roman" w:hAnsi="Verdana" w:cs="Times New Roman"/>
                <w:b/>
                <w:bCs/>
                <w:color w:val="888888"/>
                <w:sz w:val="18"/>
                <w:szCs w:val="18"/>
              </w:rPr>
            </w:pPr>
            <w:r w:rsidRPr="001A629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A629C" w:rsidRPr="001A629C" w:rsidRDefault="001A629C" w:rsidP="001A629C">
            <w:pPr>
              <w:spacing w:line="270" w:lineRule="atLeast"/>
              <w:rPr>
                <w:rFonts w:ascii="Verdana" w:eastAsia="Times New Roman" w:hAnsi="Verdana" w:cs="Times New Roman"/>
                <w:b/>
                <w:bCs/>
                <w:color w:val="888888"/>
                <w:sz w:val="18"/>
                <w:szCs w:val="18"/>
              </w:rPr>
            </w:pPr>
            <w:r w:rsidRPr="001A629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A629C" w:rsidRPr="001A629C" w:rsidRDefault="001A629C" w:rsidP="001A629C">
            <w:pPr>
              <w:spacing w:line="270" w:lineRule="atLeast"/>
              <w:rPr>
                <w:rFonts w:ascii="Verdana" w:eastAsia="Times New Roman" w:hAnsi="Verdana" w:cs="Times New Roman"/>
                <w:b/>
                <w:bCs/>
                <w:color w:val="888888"/>
                <w:sz w:val="18"/>
                <w:szCs w:val="18"/>
              </w:rPr>
            </w:pPr>
            <w:r w:rsidRPr="001A629C">
              <w:rPr>
                <w:rFonts w:ascii="Verdana" w:eastAsia="Times New Roman" w:hAnsi="Verdana" w:cs="Times New Roman"/>
                <w:b/>
                <w:bCs/>
                <w:color w:val="888888"/>
                <w:sz w:val="18"/>
                <w:szCs w:val="18"/>
              </w:rPr>
              <w:t>Origin</w:t>
            </w:r>
          </w:p>
        </w:tc>
      </w:tr>
      <w:tr w:rsidR="001A629C" w:rsidRPr="001A629C" w:rsidTr="001A629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A629C" w:rsidRPr="001A629C" w:rsidRDefault="001A629C" w:rsidP="001A629C">
            <w:pPr>
              <w:rPr>
                <w:rFonts w:ascii="Times" w:eastAsia="Times New Roman" w:hAnsi="Times" w:cs="Times New Roman"/>
                <w:sz w:val="20"/>
                <w:szCs w:val="20"/>
              </w:rPr>
            </w:pPr>
            <w:r w:rsidRPr="001A629C">
              <w:rPr>
                <w:rFonts w:ascii="Times" w:eastAsia="Times New Roman" w:hAnsi="Times" w:cs="Times New Roman"/>
                <w:sz w:val="20"/>
                <w:szCs w:val="20"/>
              </w:rPr>
              <w:t>07KATHMANDU620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A629C" w:rsidRPr="001A629C" w:rsidRDefault="001A629C" w:rsidP="001A629C">
            <w:pPr>
              <w:rPr>
                <w:rFonts w:ascii="Times" w:eastAsia="Times New Roman" w:hAnsi="Times" w:cs="Times New Roman"/>
                <w:sz w:val="20"/>
                <w:szCs w:val="20"/>
              </w:rPr>
            </w:pPr>
            <w:r w:rsidRPr="001A629C">
              <w:rPr>
                <w:rFonts w:ascii="Times" w:eastAsia="Times New Roman" w:hAnsi="Times" w:cs="Times New Roman"/>
                <w:sz w:val="20"/>
                <w:szCs w:val="20"/>
              </w:rPr>
              <w:t>2007-03-23 11:16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A629C" w:rsidRPr="001A629C" w:rsidRDefault="001A629C" w:rsidP="001A629C">
            <w:pPr>
              <w:rPr>
                <w:rFonts w:ascii="Times" w:eastAsia="Times New Roman" w:hAnsi="Times" w:cs="Times New Roman"/>
                <w:sz w:val="20"/>
                <w:szCs w:val="20"/>
              </w:rPr>
            </w:pPr>
            <w:r w:rsidRPr="001A629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A629C" w:rsidRPr="001A629C" w:rsidRDefault="001A629C" w:rsidP="001A629C">
            <w:pPr>
              <w:rPr>
                <w:rFonts w:ascii="Times" w:eastAsia="Times New Roman" w:hAnsi="Times" w:cs="Times New Roman"/>
                <w:sz w:val="20"/>
                <w:szCs w:val="20"/>
              </w:rPr>
            </w:pPr>
            <w:r w:rsidRPr="001A629C">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A629C" w:rsidRPr="001A629C" w:rsidRDefault="001A629C" w:rsidP="001A629C">
            <w:pPr>
              <w:rPr>
                <w:rFonts w:ascii="Times" w:eastAsia="Times New Roman" w:hAnsi="Times" w:cs="Times New Roman"/>
                <w:sz w:val="20"/>
                <w:szCs w:val="20"/>
              </w:rPr>
            </w:pPr>
            <w:r w:rsidRPr="001A629C">
              <w:rPr>
                <w:rFonts w:ascii="Times" w:eastAsia="Times New Roman" w:hAnsi="Times" w:cs="Times New Roman"/>
                <w:sz w:val="20"/>
                <w:szCs w:val="20"/>
              </w:rPr>
              <w:t>EmbassyKathmandu</w:t>
            </w:r>
          </w:p>
        </w:tc>
      </w:tr>
    </w:tbl>
    <w:p w:rsidR="001A629C" w:rsidRPr="001A629C" w:rsidRDefault="001A629C" w:rsidP="001A629C">
      <w:pPr>
        <w:spacing w:after="360" w:line="255" w:lineRule="atLeast"/>
        <w:textAlignment w:val="baseline"/>
        <w:rPr>
          <w:rFonts w:ascii="Verdana" w:hAnsi="Verdana" w:cs="Times New Roman"/>
          <w:color w:val="000000"/>
          <w:sz w:val="21"/>
          <w:szCs w:val="21"/>
          <w:shd w:val="clear" w:color="auto" w:fill="FFFFFF"/>
        </w:rPr>
      </w:pPr>
      <w:r w:rsidRPr="001A629C">
        <w:rPr>
          <w:rFonts w:ascii="Verdana" w:hAnsi="Verdana" w:cs="Times New Roman"/>
          <w:color w:val="000000"/>
          <w:sz w:val="21"/>
          <w:szCs w:val="21"/>
          <w:shd w:val="clear" w:color="auto" w:fill="FFFFFF"/>
        </w:rPr>
        <w:t> </w:t>
      </w:r>
    </w:p>
    <w:p w:rsidR="001A629C" w:rsidRPr="001A629C" w:rsidRDefault="001A629C" w:rsidP="001A629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1A629C">
        <w:rPr>
          <w:rFonts w:ascii="Courier" w:hAnsi="Courier" w:cs="Courier"/>
          <w:color w:val="222222"/>
          <w:sz w:val="23"/>
          <w:szCs w:val="23"/>
          <w:shd w:val="clear" w:color="auto" w:fill="FFFFFF"/>
        </w:rPr>
        <w:t>VZCZCXRO3636 PP RUEHCI DE RUEHKT #0620/01 0821116 ZNR UUUUU ZZH P 231116Z MAR 07 FM AMEMBASSY KATHMANDU TO RUEHC/SECSTATE WASHDC PRIORITY 5380 INFO RUEHLO/AMEMBASSY LONDON PRIORITY 5166 RUEHKA/AMEMBASSY DHAKA PRIORITY 1052 RUEHLM/AMEMBASSY COLOMBO PRIORITY 5843 RUEHBJ/AMEMBASSY BEIJING PRIORITY 5544 RUEHIL/AMEMBASSY ISLAMABAD PRIORITY 3859 RUEHNE/AMEMBASSY NEW DELHI PRIORITY 1213 RUEHBY/AMEMBASSY CANBERRA PRIORITY 0371 RUEHNY/AMEMBASSY OSLO PRIORITY 0271 RUEHCI/AMCONSUL KOLKATA PRIORITY 3300 RUEHBS/USEU BRUSSELS PRIORITY RHMFIUU/CDR USPACOM HONOLULU HI PRIORITY RUEAIIA/CIA WASHDC PRIORITY RHEFDIA/DIA WASHDC PRIORITY RHEHNSC/NSC WASHDC PRIORITY RUEKJCS/SECDEF WASHDC PRIORITY RUEHGV/USMISSION GENEVA PRIORITY 1574 RUCNDT/USMISSION USUN NEW YORK PRIORITY 2535</w:t>
      </w:r>
    </w:p>
    <w:p w:rsidR="001A629C" w:rsidRPr="001A629C" w:rsidRDefault="001A629C" w:rsidP="001A629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1A629C">
        <w:rPr>
          <w:rFonts w:ascii="Courier" w:hAnsi="Courier" w:cs="Courier"/>
          <w:color w:val="222222"/>
          <w:sz w:val="23"/>
          <w:szCs w:val="23"/>
          <w:shd w:val="clear" w:color="auto" w:fill="FFFFFF"/>
        </w:rPr>
        <w:t xml:space="preserve">              UNCLAS SECTION 01 OF 03 KATHMANDU 000620   SIPDIS   SIPDIS SENSITIVE   E.O. 12958: N/A TAGS:               PREF               PREL               PGOV               BT               EU               </w:t>
      </w:r>
      <w:hyperlink r:id="rId5" w:history="1">
        <w:r w:rsidRPr="001A629C">
          <w:rPr>
            <w:rFonts w:ascii="Courier" w:hAnsi="Courier" w:cs="Courier"/>
            <w:color w:val="0066CC"/>
            <w:sz w:val="23"/>
            <w:szCs w:val="23"/>
            <w:u w:val="single"/>
            <w:bdr w:val="none" w:sz="0" w:space="0" w:color="auto" w:frame="1"/>
          </w:rPr>
          <w:t>SAARC</w:t>
        </w:r>
      </w:hyperlink>
      <w:r w:rsidRPr="001A629C">
        <w:rPr>
          <w:rFonts w:ascii="Courier" w:hAnsi="Courier" w:cs="Courier"/>
          <w:color w:val="222222"/>
          <w:sz w:val="23"/>
          <w:szCs w:val="23"/>
          <w:shd w:val="clear" w:color="auto" w:fill="FFFFFF"/>
        </w:rPr>
        <w:t xml:space="preserve">               NP  SUBJECT: UPDATE ON BHUTANESE REFUGEES; MEETING WITH EU DELEGATION   Summary -------                 </w:t>
      </w:r>
      <w:hyperlink r:id="rId6" w:anchor="par1"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1. (SBU) At the Kathmandu-based Core Group meeting March 22, the Ambassador detailed his earlier discussions with Prime Minister Koirala, Home Minister Sitaula and Foreign Minister Oli on resettlement of Bhutanese refugees.  UNHCR Resident Representative Abraham expressed concern about the activities of militant groups in the refugee camps.  He indicated that UNHCR would finish the census in mid- to late-April and hoped to begin distribution of refugee ID cards shortly thereafter.  UN High Commissioner Guterres may visit Nepal May 22-23. WFP Country Director Ragan reported that Swiss and Dutch contributions had secured the food </w:t>
      </w:r>
      <w:r w:rsidRPr="001A629C">
        <w:rPr>
          <w:rFonts w:ascii="Courier" w:hAnsi="Courier" w:cs="Courier"/>
          <w:color w:val="222222"/>
          <w:sz w:val="23"/>
          <w:szCs w:val="23"/>
          <w:shd w:val="clear" w:color="auto" w:fill="FFFFFF"/>
        </w:rPr>
        <w:lastRenderedPageBreak/>
        <w:t xml:space="preserve">supply to the refugees through June.  Abraham later reported to RefCoord that Foreign Minister Oli had told him March 22 that the meeting with the Bhutanese at the South Asian Association for Regional Cooperation (SAARC) Summit would resolve this issue "once and for all."  According to an EU Parliamentary delegation, Bhutan's Prime Minister had welcomed the U.S. resettlement offer.  Bhutanese officials also had indicated that Bhutan did not intend to repatriate any refugees from Nepal.   Update on Progress With Nepal and Bhutan ----------------------------------------                 </w:t>
      </w:r>
      <w:hyperlink r:id="rId7" w:anchor="par2"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2. (SBU) At a meeting March 22 of the Kathmandu-based Core Group, Australian Ambassador Graeme Lade asked the Ambassador to provide an update on U.S. progress toward developing a resettlement program.  The Ambassador detailed his meetings with the Prime Minister March 10 and with Home Minister Sitaula and Foreign Minister Oli on February 26, including Prime Minister Koirala's renewal of his decision to allow third-country resettlement.  Oli, he noted, wanted to hold one more meeting with his Bhutanese counterpart, likely on the margins of the SAARC Summit April 3-4, before proceeding with resettlement.  Lade, who had spoken that morning with the Danish Deputy Chief of Mission in Kathmandu, reported that the Danish mission in Thimpu intended to deliver the joint Core Group demarche to the Royal Government of Bhutan (RGOB) on March 26.  The Ambassador agreed to help arrange a joint Core Group meeting in mid-April with the Home and Foreign Ministers to discuss resettlement procedures.  Lade planned to invite Core Group members not present in Kathmandu (the Dutch, Canadian and New Zealand Embassies) during his visit to New Delhi March 26-29.   UNHCR Concerned About Camp Security -----------------------------------                 </w:t>
      </w:r>
      <w:hyperlink r:id="rId8" w:anchor="par3"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3. (SBU) UNHCR Resident Representative Abraham Abraham said he planned to meet with Foreign Minister Oli that afternoon to urge the Government of Nepal (GON) to provide adequate security in the refugee camps.  Abraham expressed concern that radical groups, such as the Communist Party of Bhutan (CPB), were becoming increasingly violent toward refugees supporting resettlement.  He said that CPB members attacked five refugees in Beldangi II camp March 21.  UNHCR had identified some 10 refugee youth who may have connections with the CPB.  He planned to meet with the youth at the UNHCR sub-office in Jhapa District to discourage further violence.   Census Update, UNHCR Guterres To Visit --------------------------------------                 </w:t>
      </w:r>
      <w:hyperlink r:id="rId9" w:anchor="par4"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4. (SBU) Abraham reported that UNHCR and the GON had begun the census in Timai camp and after finishing there would move directly to the final camp, Khudunabari.  He expected to finish the census in mid- to late-April and would share the final results with donors by mid-May.  Abraham was interested in initiating distribution of refugee ID cards immediately following the census.  He could not provide a time estimate   KATHMANDU 00000620  002 OF 003   for completion because the GON had not agreed upon a format for the ID card.  High Commissioner Antonio Guterres planned to visit Nepal, including the refugee camps, on May 22-23, Abraham said, adding that Guterres would also visit Bhutan during his trip.   Protection Update -----------------                 </w:t>
      </w:r>
      <w:hyperlink r:id="rId10" w:anchor="par5"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5. (U) Abraham stated that the situation in Sanischare camp, following the clash February 22 between local villagers and refugees, had improved since the Jhapa Chief District Officer (CDO) had established a committee to investigate the incident.  The Deputy CDO, Deputy Superintendent of Police, UNHCR Sub-Office Director, Sanischare Camp Secretary, the local forest user group committee chairperson, and an attorney sat on the committee.  Abraham confirmed that the local Nepalese community was allowing refugee students to attend school outside the camp, but otherwise movement in and out of the camp remained restricted.  The local community continued to demand that Sanischare camp be moved to another location.  Abraham suggested that, as a result, perhaps Sanischare camp should be the first camp to participate in the resettlement program.   World Food Program Update -------------------------                 </w:t>
      </w:r>
      <w:hyperlink r:id="rId11" w:anchor="par6"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6. (U) World Food Program (WFP) Country Director Richard Ragan reported that WFP had reduced lentil distribution to the Bhutanese refugees by 1/3 (from 60 grams to 40 grams per person per day) due to supply problems.  He anticipated the reduction would last roughly 4-6 weeks until the next shipment was received.  Ragan indicated that Switzerland (USD 410,000) and the Netherlands (USD 617,000) had earmarked contributions to WFP that secured the food supply to the refugees through June.  Norwegian Ambassador Tore Toreng suggested that Norway might have funds for the food program available in October or November.  Abraham expressed concern that the European Union, a large contributor to the food program in the past, had decided to reduce its contributions by 25 percent this year.   UNHCR Abraham's Meeting with Foreign Minister ---------------------------------------------                 </w:t>
      </w:r>
      <w:hyperlink r:id="rId12" w:anchor="par7"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7. (SBU)  Abraham told RefCoord March 23 that, in his meeting March 22, Foreign Minister Oli had confirmed the GON intended to discuss the refugees with the RGOB on the margins of the SAARC Summit in New Delhi April 3-4.  Oli had hoped this would resolve the issue "once and for all."  According to Abraham, Oli said that Nepal would only agree to a sixteenth round of negotiations if Bhutan agreed to immediately start repatriation of eligible refugees.  Abraham also requested the GON approve exit permits for the 36 Bhutanese vulnerable individuals who had been accepted for third-country resettlement.  (Note: Home Ministry Deputy Coordinator for Refugee Affairs Shankar Koirala told RefCoord March 22 that he had forwarded the 36 cases to the sub-office in Jhapa for processing.  He anticipated the sub-office would approve these cases within two weeks, after which he would send the cases to the Foreign Ministry for travel documents.  End Note.)   EU Parliament Members Visit Bhutan ----------------------------------                 </w:t>
      </w:r>
      <w:hyperlink r:id="rId13" w:anchor="par8"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8. (SBU) The Ambassador met separately March 22 with a five-member delegation from the European Parliament who had just arrived from Thimpu.  The head of delegation, Neena Gill, reported that Bhutanese Prime Minister Khandu Wangchuk had claimed that progress on the refugees had stalled because the GON had kept changing the goalposts.  Bhutan was unhappy   KATHMANDU 00000620  003 OF 003   that the GON was defining the issue as one between Bhutan and the refugees, not involving Nepal.  The RGOB, she said, was not willing to restart bilateral negotiations afresh.  The RGOB had welcomed the U.S. resettlement offer, Gill added.   Bhutan Not Willing to Repatriate Refugees -----------------------------------------                 </w:t>
      </w:r>
      <w:hyperlink r:id="rId14" w:anchor="par9"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9. (SBU) The Ambassador described to the European MPs Prime Minister Koirala's agreement to proceed with a large-scale resettlement program and the issuance February 13 of the U.S. "Request for Proposals."  He indicated that the next step was to formulate resettlement procedures at the working level with the Home and Foreign Ministries.  The Ambassador pointed out that he had seen no indications that the RGOB intended to allow any repatriation to occur.  Perhaps that was because if the RGOB were to permit refugees to return to their homes in Bhutan, that could be seen as an admission of guilt for having ethnically cleansed nearly one-sixth of Bhutan's population in the early 1990s.  Separately, the EU Parliament Foreign Policy advisor Xavier Nuttin told RefCoord that the RGOB had made it clear to the delegation that it did not intend to repatriate any refugees from Nepal.   Comment -------                 </w:t>
      </w:r>
      <w:hyperlink r:id="rId15" w:anchor="par10" w:history="1">
        <w:r w:rsidRPr="001A629C">
          <w:rPr>
            <w:rFonts w:ascii="Courier" w:hAnsi="Courier" w:cs="Courier"/>
            <w:color w:val="0066CC"/>
            <w:sz w:val="23"/>
            <w:szCs w:val="23"/>
            <w:u w:val="single"/>
            <w:bdr w:val="none" w:sz="0" w:space="0" w:color="auto" w:frame="1"/>
          </w:rPr>
          <w:t>Â¶</w:t>
        </w:r>
      </w:hyperlink>
      <w:r w:rsidRPr="001A629C">
        <w:rPr>
          <w:rFonts w:ascii="Courier" w:hAnsi="Courier" w:cs="Courier"/>
          <w:color w:val="222222"/>
          <w:sz w:val="23"/>
          <w:szCs w:val="23"/>
          <w:shd w:val="clear" w:color="auto" w:fill="FFFFFF"/>
        </w:rPr>
        <w:t xml:space="preserve">               10. (SBU) From the EU delegates report from Thimpu, it appears that the RGOB has not changed its position on repatriation of the refugees.  We do not expect any progress on this issue at the SAARC Summit in New Delhi next month. If, however, the talks make it possible for the Government of Nepal, and the Foreign Ministry specifically, to move ahead with planning for a resettlement program, we will consider the meeting a success.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9C"/>
    <w:rsid w:val="001A629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62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29C"/>
    <w:rPr>
      <w:rFonts w:ascii="Times" w:hAnsi="Times"/>
      <w:b/>
      <w:bCs/>
      <w:kern w:val="36"/>
      <w:sz w:val="48"/>
      <w:szCs w:val="48"/>
    </w:rPr>
  </w:style>
  <w:style w:type="paragraph" w:styleId="NormalWeb">
    <w:name w:val="Normal (Web)"/>
    <w:basedOn w:val="Normal"/>
    <w:uiPriority w:val="99"/>
    <w:semiHidden/>
    <w:unhideWhenUsed/>
    <w:rsid w:val="001A629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A6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A629C"/>
    <w:rPr>
      <w:rFonts w:ascii="Courier" w:hAnsi="Courier" w:cs="Courier"/>
      <w:sz w:val="20"/>
      <w:szCs w:val="20"/>
    </w:rPr>
  </w:style>
  <w:style w:type="character" w:styleId="Hyperlink">
    <w:name w:val="Hyperlink"/>
    <w:basedOn w:val="DefaultParagraphFont"/>
    <w:uiPriority w:val="99"/>
    <w:semiHidden/>
    <w:unhideWhenUsed/>
    <w:rsid w:val="001A629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62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29C"/>
    <w:rPr>
      <w:rFonts w:ascii="Times" w:hAnsi="Times"/>
      <w:b/>
      <w:bCs/>
      <w:kern w:val="36"/>
      <w:sz w:val="48"/>
      <w:szCs w:val="48"/>
    </w:rPr>
  </w:style>
  <w:style w:type="paragraph" w:styleId="NormalWeb">
    <w:name w:val="Normal (Web)"/>
    <w:basedOn w:val="Normal"/>
    <w:uiPriority w:val="99"/>
    <w:semiHidden/>
    <w:unhideWhenUsed/>
    <w:rsid w:val="001A629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A6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A629C"/>
    <w:rPr>
      <w:rFonts w:ascii="Courier" w:hAnsi="Courier" w:cs="Courier"/>
      <w:sz w:val="20"/>
      <w:szCs w:val="20"/>
    </w:rPr>
  </w:style>
  <w:style w:type="character" w:styleId="Hyperlink">
    <w:name w:val="Hyperlink"/>
    <w:basedOn w:val="DefaultParagraphFont"/>
    <w:uiPriority w:val="99"/>
    <w:semiHidden/>
    <w:unhideWhenUsed/>
    <w:rsid w:val="001A62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8499">
      <w:bodyDiv w:val="1"/>
      <w:marLeft w:val="0"/>
      <w:marRight w:val="0"/>
      <w:marTop w:val="0"/>
      <w:marBottom w:val="0"/>
      <w:divBdr>
        <w:top w:val="none" w:sz="0" w:space="0" w:color="auto"/>
        <w:left w:val="none" w:sz="0" w:space="0" w:color="auto"/>
        <w:bottom w:val="none" w:sz="0" w:space="0" w:color="auto"/>
        <w:right w:val="none" w:sz="0" w:space="0" w:color="auto"/>
      </w:divBdr>
      <w:divsChild>
        <w:div w:id="31668804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620" TargetMode="External"/><Relationship Id="rId12" Type="http://schemas.openxmlformats.org/officeDocument/2006/relationships/hyperlink" Target="http://www.bhutan-research.org/us-diplomatic-cables-on-bhutan/07kathmandu620" TargetMode="External"/><Relationship Id="rId13" Type="http://schemas.openxmlformats.org/officeDocument/2006/relationships/hyperlink" Target="http://www.bhutan-research.org/us-diplomatic-cables-on-bhutan/07kathmandu620" TargetMode="External"/><Relationship Id="rId14" Type="http://schemas.openxmlformats.org/officeDocument/2006/relationships/hyperlink" Target="http://www.bhutan-research.org/us-diplomatic-cables-on-bhutan/07kathmandu620" TargetMode="External"/><Relationship Id="rId15" Type="http://schemas.openxmlformats.org/officeDocument/2006/relationships/hyperlink" Target="http://www.bhutan-research.org/us-diplomatic-cables-on-bhutan/07kathmandu620"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tag/SAARC_0.html" TargetMode="External"/><Relationship Id="rId6" Type="http://schemas.openxmlformats.org/officeDocument/2006/relationships/hyperlink" Target="http://www.bhutan-research.org/us-diplomatic-cables-on-bhutan/07kathmandu620" TargetMode="External"/><Relationship Id="rId7" Type="http://schemas.openxmlformats.org/officeDocument/2006/relationships/hyperlink" Target="http://www.bhutan-research.org/us-diplomatic-cables-on-bhutan/07kathmandu620" TargetMode="External"/><Relationship Id="rId8" Type="http://schemas.openxmlformats.org/officeDocument/2006/relationships/hyperlink" Target="http://www.bhutan-research.org/us-diplomatic-cables-on-bhutan/07kathmandu620" TargetMode="External"/><Relationship Id="rId9" Type="http://schemas.openxmlformats.org/officeDocument/2006/relationships/hyperlink" Target="http://www.bhutan-research.org/us-diplomatic-cables-on-bhutan/07kathmandu620" TargetMode="External"/><Relationship Id="rId10" Type="http://schemas.openxmlformats.org/officeDocument/2006/relationships/hyperlink" Target="http://www.bhutan-research.org/us-diplomatic-cables-on-bhutan/07kathmandu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1714</Words>
  <Characters>9772</Characters>
  <Application>Microsoft Macintosh Word</Application>
  <DocSecurity>0</DocSecurity>
  <Lines>81</Lines>
  <Paragraphs>22</Paragraphs>
  <ScaleCrop>false</ScaleCrop>
  <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2011-10-01T00:53:00Z</dcterms:created>
  <dcterms:modified xsi:type="dcterms:W3CDTF">2011-10-01T00:53:00Z</dcterms:modified>
</cp:coreProperties>
</file>