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EAB" w:rsidRPr="00317EAB" w:rsidRDefault="00317EAB" w:rsidP="00317EA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17EAB">
        <w:rPr>
          <w:rFonts w:ascii="Verdana" w:eastAsia="Times New Roman" w:hAnsi="Verdana" w:cs="Times New Roman"/>
          <w:b/>
          <w:bCs/>
          <w:color w:val="000000"/>
          <w:kern w:val="36"/>
          <w:sz w:val="33"/>
          <w:szCs w:val="33"/>
          <w:shd w:val="clear" w:color="auto" w:fill="FFFFFF"/>
        </w:rPr>
        <w:t>05NEWDELHI5912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317EAB" w:rsidRPr="00317EAB" w:rsidTr="00317EA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17EAB" w:rsidRPr="00317EAB" w:rsidRDefault="00317EAB" w:rsidP="00317EAB">
            <w:pPr>
              <w:spacing w:line="270" w:lineRule="atLeast"/>
              <w:rPr>
                <w:rFonts w:ascii="Verdana" w:eastAsia="Times New Roman" w:hAnsi="Verdana" w:cs="Times New Roman"/>
                <w:b/>
                <w:bCs/>
                <w:color w:val="888888"/>
                <w:sz w:val="18"/>
                <w:szCs w:val="18"/>
              </w:rPr>
            </w:pPr>
            <w:r w:rsidRPr="00317EA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17EAB" w:rsidRPr="00317EAB" w:rsidRDefault="00317EAB" w:rsidP="00317EAB">
            <w:pPr>
              <w:spacing w:line="270" w:lineRule="atLeast"/>
              <w:rPr>
                <w:rFonts w:ascii="Verdana" w:eastAsia="Times New Roman" w:hAnsi="Verdana" w:cs="Times New Roman"/>
                <w:b/>
                <w:bCs/>
                <w:color w:val="888888"/>
                <w:sz w:val="18"/>
                <w:szCs w:val="18"/>
              </w:rPr>
            </w:pPr>
            <w:r w:rsidRPr="00317EA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17EAB" w:rsidRPr="00317EAB" w:rsidRDefault="00317EAB" w:rsidP="00317EAB">
            <w:pPr>
              <w:spacing w:line="270" w:lineRule="atLeast"/>
              <w:rPr>
                <w:rFonts w:ascii="Verdana" w:eastAsia="Times New Roman" w:hAnsi="Verdana" w:cs="Times New Roman"/>
                <w:b/>
                <w:bCs/>
                <w:color w:val="888888"/>
                <w:sz w:val="18"/>
                <w:szCs w:val="18"/>
              </w:rPr>
            </w:pPr>
            <w:r w:rsidRPr="00317EA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17EAB" w:rsidRPr="00317EAB" w:rsidRDefault="00317EAB" w:rsidP="00317EAB">
            <w:pPr>
              <w:spacing w:line="270" w:lineRule="atLeast"/>
              <w:rPr>
                <w:rFonts w:ascii="Verdana" w:eastAsia="Times New Roman" w:hAnsi="Verdana" w:cs="Times New Roman"/>
                <w:b/>
                <w:bCs/>
                <w:color w:val="888888"/>
                <w:sz w:val="18"/>
                <w:szCs w:val="18"/>
              </w:rPr>
            </w:pPr>
            <w:r w:rsidRPr="00317EA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17EAB" w:rsidRPr="00317EAB" w:rsidRDefault="00317EAB" w:rsidP="00317EAB">
            <w:pPr>
              <w:spacing w:line="270" w:lineRule="atLeast"/>
              <w:rPr>
                <w:rFonts w:ascii="Verdana" w:eastAsia="Times New Roman" w:hAnsi="Verdana" w:cs="Times New Roman"/>
                <w:b/>
                <w:bCs/>
                <w:color w:val="888888"/>
                <w:sz w:val="18"/>
                <w:szCs w:val="18"/>
              </w:rPr>
            </w:pPr>
            <w:r w:rsidRPr="00317EAB">
              <w:rPr>
                <w:rFonts w:ascii="Verdana" w:eastAsia="Times New Roman" w:hAnsi="Verdana" w:cs="Times New Roman"/>
                <w:b/>
                <w:bCs/>
                <w:color w:val="888888"/>
                <w:sz w:val="18"/>
                <w:szCs w:val="18"/>
              </w:rPr>
              <w:t>Origin</w:t>
            </w:r>
          </w:p>
        </w:tc>
      </w:tr>
      <w:tr w:rsidR="00317EAB" w:rsidRPr="00317EAB" w:rsidTr="00317EA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17EAB" w:rsidRPr="00317EAB" w:rsidRDefault="00317EAB" w:rsidP="00317EAB">
            <w:pPr>
              <w:rPr>
                <w:rFonts w:ascii="Times" w:eastAsia="Times New Roman" w:hAnsi="Times" w:cs="Times New Roman"/>
                <w:sz w:val="20"/>
                <w:szCs w:val="20"/>
              </w:rPr>
            </w:pPr>
            <w:r w:rsidRPr="00317EAB">
              <w:rPr>
                <w:rFonts w:ascii="Times" w:eastAsia="Times New Roman" w:hAnsi="Times" w:cs="Times New Roman"/>
                <w:sz w:val="20"/>
                <w:szCs w:val="20"/>
              </w:rPr>
              <w:t>05NEWDELHI5912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17EAB" w:rsidRPr="00317EAB" w:rsidRDefault="00317EAB" w:rsidP="00317EAB">
            <w:pPr>
              <w:rPr>
                <w:rFonts w:ascii="Times" w:eastAsia="Times New Roman" w:hAnsi="Times" w:cs="Times New Roman"/>
                <w:sz w:val="20"/>
                <w:szCs w:val="20"/>
              </w:rPr>
            </w:pPr>
            <w:r w:rsidRPr="00317EAB">
              <w:rPr>
                <w:rFonts w:ascii="Times" w:eastAsia="Times New Roman" w:hAnsi="Times" w:cs="Times New Roman"/>
                <w:sz w:val="20"/>
                <w:szCs w:val="20"/>
              </w:rPr>
              <w:t>2005-07-29 13:12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17EAB" w:rsidRPr="00317EAB" w:rsidRDefault="00317EAB" w:rsidP="00317EAB">
            <w:pPr>
              <w:rPr>
                <w:rFonts w:ascii="Times" w:eastAsia="Times New Roman" w:hAnsi="Times" w:cs="Times New Roman"/>
                <w:sz w:val="20"/>
                <w:szCs w:val="20"/>
              </w:rPr>
            </w:pPr>
            <w:r w:rsidRPr="00317EA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17EAB" w:rsidRPr="00317EAB" w:rsidRDefault="00317EAB" w:rsidP="00317EAB">
            <w:pPr>
              <w:rPr>
                <w:rFonts w:ascii="Times" w:eastAsia="Times New Roman" w:hAnsi="Times" w:cs="Times New Roman"/>
                <w:sz w:val="20"/>
                <w:szCs w:val="20"/>
              </w:rPr>
            </w:pPr>
            <w:r w:rsidRPr="00317EA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17EAB" w:rsidRPr="00317EAB" w:rsidRDefault="00317EAB" w:rsidP="00317EAB">
            <w:pPr>
              <w:rPr>
                <w:rFonts w:ascii="Times" w:eastAsia="Times New Roman" w:hAnsi="Times" w:cs="Times New Roman"/>
                <w:sz w:val="20"/>
                <w:szCs w:val="20"/>
              </w:rPr>
            </w:pPr>
            <w:r w:rsidRPr="00317EAB">
              <w:rPr>
                <w:rFonts w:ascii="Times" w:eastAsia="Times New Roman" w:hAnsi="Times" w:cs="Times New Roman"/>
                <w:sz w:val="20"/>
                <w:szCs w:val="20"/>
              </w:rPr>
              <w:t>Embassy New Delhi</w:t>
            </w:r>
          </w:p>
        </w:tc>
      </w:tr>
    </w:tbl>
    <w:p w:rsidR="00317EAB" w:rsidRPr="00317EAB" w:rsidRDefault="00317EAB" w:rsidP="00317EAB">
      <w:pPr>
        <w:spacing w:after="360" w:line="255" w:lineRule="atLeast"/>
        <w:textAlignment w:val="baseline"/>
        <w:rPr>
          <w:rFonts w:ascii="Verdana" w:hAnsi="Verdana" w:cs="Times New Roman"/>
          <w:color w:val="000000"/>
          <w:sz w:val="21"/>
          <w:szCs w:val="21"/>
          <w:shd w:val="clear" w:color="auto" w:fill="FFFFFF"/>
        </w:rPr>
      </w:pPr>
      <w:r w:rsidRPr="00317EAB">
        <w:rPr>
          <w:rFonts w:ascii="Verdana" w:hAnsi="Verdana" w:cs="Times New Roman"/>
          <w:color w:val="000000"/>
          <w:sz w:val="21"/>
          <w:szCs w:val="21"/>
          <w:shd w:val="clear" w:color="auto" w:fill="FFFFFF"/>
        </w:rPr>
        <w:t> </w:t>
      </w:r>
    </w:p>
    <w:p w:rsidR="00317EAB" w:rsidRPr="00317EAB" w:rsidRDefault="00317EAB" w:rsidP="00317EA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17EAB">
        <w:rPr>
          <w:rFonts w:ascii="Courier" w:hAnsi="Courier" w:cs="Courier"/>
          <w:color w:val="222222"/>
          <w:sz w:val="23"/>
          <w:szCs w:val="23"/>
          <w:shd w:val="clear" w:color="auto" w:fill="FFFFFF"/>
        </w:rPr>
        <w:t>This record is a partial extract of the original cable. The full text of the original cable is not available.</w:t>
      </w:r>
    </w:p>
    <w:p w:rsidR="00317EAB" w:rsidRPr="00317EAB" w:rsidRDefault="00317EAB" w:rsidP="00317EAB">
      <w:pPr>
        <w:spacing w:after="360" w:line="255" w:lineRule="atLeast"/>
        <w:textAlignment w:val="baseline"/>
        <w:rPr>
          <w:rFonts w:ascii="Verdana" w:hAnsi="Verdana" w:cs="Times New Roman"/>
          <w:color w:val="000000"/>
          <w:sz w:val="21"/>
          <w:szCs w:val="21"/>
          <w:shd w:val="clear" w:color="auto" w:fill="FFFFFF"/>
        </w:rPr>
      </w:pPr>
      <w:r w:rsidRPr="00317EAB">
        <w:rPr>
          <w:rFonts w:ascii="Verdana" w:hAnsi="Verdana" w:cs="Times New Roman"/>
          <w:color w:val="000000"/>
          <w:sz w:val="21"/>
          <w:szCs w:val="21"/>
          <w:shd w:val="clear" w:color="auto" w:fill="FFFFFF"/>
        </w:rPr>
        <w:t> </w:t>
      </w:r>
    </w:p>
    <w:p w:rsidR="00317EAB" w:rsidRPr="00317EAB" w:rsidRDefault="00317EAB" w:rsidP="00317EA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17EAB">
        <w:rPr>
          <w:rFonts w:ascii="Courier" w:hAnsi="Courier" w:cs="Courier"/>
          <w:color w:val="222222"/>
          <w:sz w:val="23"/>
          <w:szCs w:val="23"/>
          <w:shd w:val="clear" w:color="auto" w:fill="FFFFFF"/>
        </w:rPr>
        <w:t xml:space="preserve">              C O N F I D E N T I A L SECTION 01 OF 08 NEW DELHI 005912   SIPDIS   E.O. 12958: DECL: 07/27/2015 TAGS:               PGOV               PHUM               PREF               PREL               ECON               KDEM               KIRF               SENV               IN               NP               BT  SUBJECT: BHUTANESE DRAFT CONSTITUTION: A STEP IN THE RIGHT DIRECTION   Classified By: Charge Robert O. Blake, Jr. for Reasons 1.4 (B, D)                 </w:t>
      </w:r>
      <w:hyperlink r:id="rId5" w:anchor="par1"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1. (C) Summary:  The RGOB released a draft constitution on March 26, continuing the process of democratic reform started when the King abdicated power to a council of ministers in                 </w:t>
      </w:r>
      <w:hyperlink r:id="rId6" w:anchor="par1998"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1998.  The draft, if approved, would create a constitutional monarchy with a Parliament consisting of an upper and lower house, as well as executive and legislative branches.  King Wangchuck's decision to implement the constitution advances his own interests in preserving his role and protecting Bhutanese sovereignty, but it also constitutes a remarkable concession of power that will help usher Bhutan into the modern world.  Human rights activists and Bhutanese refugee leaders were critical, stating that the constitution does not adequately protect human rights, solidifies the power of the monarchy and allows the king to maintain de facto control over the government.  Their comments reflect the fact that the constitution has serious imperfections and will not result in an instant transition to liberal democracy. Bhutan's King is determined to avoid the pitfalls found by the hereditary leaders of neighboring Nepal and </w:t>
      </w:r>
      <w:r w:rsidRPr="00317EAB">
        <w:rPr>
          <w:rFonts w:ascii="Courier" w:hAnsi="Courier" w:cs="Courier"/>
          <w:color w:val="222222"/>
          <w:sz w:val="23"/>
          <w:szCs w:val="23"/>
          <w:shd w:val="clear" w:color="auto" w:fill="FFFFFF"/>
        </w:rPr>
        <w:lastRenderedPageBreak/>
        <w:t xml:space="preserve">Sikkim.  Many Bhutanese citizens need convincing democracy is the best way forward, due to the many problems in governance they see in the democracies in the region.  End Summary.   Background: A Step Forward a Long Time Coming ---------------------------------------------                 </w:t>
      </w:r>
      <w:hyperlink r:id="rId7" w:anchor="par2"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2.  (C) On March 26 the Royal Government of Bhutan (RGOB) released a draft constitution to the public, bringing the country a step closer to fulfilling King Wangchuck's promise to transform the isolated Himalayan kingdom into a constitutional monarchy.  The process began in 1998, when the King formally devolved executive powers to a Council of Ministers elected by secret ballot in the National Assembly. Although an important step at the time, the King maintains a large amount of control by personally selecting a sizable portion of the 150-member National Assembly.  Under the current system, the general population elects 105 representatives, the king appoints 35 and the Buddhist clergy selects 10.  The members appointed by the King and the clergy vote in a solid bank with the Monarchy, requiring that King Wangchuck only garner 31 of the remaining 105 votes to prevail on any given issue.  This allows the King effectively to control appointments to the Council of Ministers and the judiciary.  With the Council of Ministers acting as the country's Executive Branch, the King retains considerable control over the day-to-day operations of the government.                 </w:t>
      </w:r>
      <w:hyperlink r:id="rId8" w:anchor="par3"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3.  (U) The draft constitution was written by a 39-member committee, chaired by the Chief Justice of the High Court and comprised of the Speaker of the National Assembly, two Buddhist monks, one elected member from each of Bhutan's 20 dzongkhags (districts), the Royal Advisory Council (a nine-member board consisting of six members chosen from the National Assembly, two by the clergy and one appointed by the King), five representatives from the civil service and three High Court lawyers.  The document was reviewed by the National Assembly and has now been distributed to the people of Bhutan for their examination.  During the review period, King Wangchuck plans personally to discuss the document with the populace, before it goes to a national referendum, which the RGOB has yet to schedule.  Bhutanese Ambassador to India Tshering told Poloff on July 13 that monsoon rains would   SIPDIS likely hold up the King's consultations with the people until the end of the summer.  A copy of the constitution is available on line at www.constitution.bt.   Overview of the Constitution: Looks Decent on Paper --------------------------------------------- ------                 </w:t>
      </w:r>
      <w:hyperlink r:id="rId9" w:anchor="par4"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4.  (C) The constitution would create a constitutional monarchy with a Parliament consisting of an upper and lower house, along with executive and judicial branches.  The constitution prescribes a two-party system, with the majority party selecting a Prime Minister.  The electorate will select Members of Parliament through two rounds of elections. The first round will be open to any registered party.  The two parties that receive the most votes in the first round will then face off in a second round to determine which will form the government.  The constitution specifies that no political party can be based on region, sex, language, religion or place of origin, must promote national unity and must "strive to ensure the well-being of the nation."  The constitution would also outlaw political parties banned by the current government, and obligate the opposition party to play a "constructive role" and promote national integrity, unity and harmony among all sections of society.                 </w:t>
      </w:r>
      <w:hyperlink r:id="rId10" w:anchor="par5"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5.  (C)  The new constitution won endorsement from at least one important RGOB critic.  Vice President Kesang Lhendup of the Druk National Congress (DNC), a political party representing eastern Bhutanese expelled from the country in the mid 1990's, opined that a government formed under the constitution would allow his group to return.  "Democracy is what we have been asking for," stated Lhendup "and those wishes would be answered by this constitution."  He acknowledged that the constitution is not perfect and predicted it would "evolve and improve over time."  The constitution defines the role of the monarchy as well as its powers and benefits.  It sets Buddhism as the spiritual heritage of the country, while granting freedom of religion as a fundamental right.  The document also guarantees the right to life, liberty, security, freedom of speech and press, freedom of movement, and the due process of law.  The constitution allows for national referendums, and describes how the RGOB can declare a state of emergency, remove the king from power, and replace him with the crown prince.   Reasons for Change: It Suits the King -------------------------------------                 </w:t>
      </w:r>
      <w:hyperlink r:id="rId11" w:anchor="par6"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6.  (C) Delhi-based analysts shared differing opinions on King Wangchuck's reasons for seeking the creation of democracy in Bhutan.  Some believe he genuinely wants political reform, while others believe he is merely using the process to solidify his control over the country.  South Asian Studies Foundation Director Dr. Parmanand maintained that the King is dedicated to true democratic reforms and saw the constitution as one more step in that direction. Parmanand acknowledged that the King maintains a large degree of power under the constitution, but indicated that political change moves slowly in Bhutan and was confident that the system will continue to evolve into a truly representational democracy.  DNC's Lhendup told us that while the King is a forward thinking man and understands Bhutan's need for democracy, he would remain in control of the government if the constitution were formalized in its current iteration. Lhendup reiterated that the DNC, which currently is not allowed to operate in Bhutan, hoped to return after the constitution is accepted.  Interlocutors also asserted that most Bhutanese currently do not want the system of government in the Kingdom to change, because of shortcomings they see in the democracies around them.  Due to severe governance issues and opaque decision making processes in India, Nepal and Bangladesh, Bhutanese will need convincing that democracy is the best way forward.   The Long-Term Plan: Avoid Being Swallowed By India --------------------------------------------- -----                 </w:t>
      </w:r>
      <w:hyperlink r:id="rId12" w:anchor="par7"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7.  (C) South Asian Human Rights Documentation Center (SAHRDC) Director Ravi Nair agreed that the constitution is a step forward, but commented that King Wangchuck's true motive is to solidify and legitimize his power.  He argued that the King understands that he must shed the antiquated monarchical system and embrace modern government to be taken seriously in the international arena.  Nair argued that the King was strongly influenced by the experiences of Nepal and Sikkim, and is determined not to repeat their mistakes.  The King, according to Nair, believes that Nepal's numerous regional and ethnic political parties do not work for the national interest and is determined to limit this possible source of friction in Bhutan.  Nair also theorized that Wangchuck is determined that Bhutan does not follow Sikkim's example and be absorbed by India.  Noting that a steady migration of Nepalese preceded Sikkim's 1975 annexation by India, Nair theorized that King Wangchuck sees a close parallel to Bhutan and designed this constitution to pre-empt more radical change and make certain this will not happen to his country.                 </w:t>
      </w:r>
      <w:hyperlink r:id="rId13" w:anchor="par8"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8.  (C) Nair suggested that King Wangchuck could be using the constitution to legitimize his control over the country, noting that the Bhutan populace has yet to consent officially to the rule of the Wangchuck monarchy.  Until 1907, Bhutan was governed by a feudal system, with each dzongkhag (district) ruled by a different family.  During the Raj, the British hoped to negotiate a route through Bhutan to Tibet, but found it difficult to deal with so many disparate power centers.  In order to simplify negotiations, the British signed an agreement with the Baron of the Trongsa dzongkhag, Ugyen Wangchuck, naming him king of Bhutan.  Nair argued that the acceptance of the constitution would, for the first time, truly legitimize Wangchuck rule in Bhutan.                 </w:t>
      </w:r>
      <w:hyperlink r:id="rId14" w:anchor="par9"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9.  (C) Dr. Parmanand, who is also the author of a book on Bhutanese politics, agreed with Nair's historical assessment of the Wangchuck Dynasty's rise to power, but argued that its legitimacy is not in question.  Parmanand asserted that the Bhutanese people, including other noble families, recognize the Wangchucks as the legitimate monarchs and the King does not need a constitution to legitimize his reign.  Parmanand stated the king has kept the other feudal lords (Dashos) content by providing them numerous benefits, such as greater access to business licenses and government jobs.  Parmanand noted that the Dashos, who are small in number, would continue to receive preferential treatment under the proposed government and would not oppose the constitution.   Concerns and Praise: On the Whole, A Good Start --------------------------------------------- --                 </w:t>
      </w:r>
      <w:hyperlink r:id="rId15" w:anchor="par10"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10.  (C) Our interlocutors warned that the constitution contains many contradictions and ensures that much authority will continue to rest with the King, while mentioning a number of positive aspects.  They listed the following issues as significant:   -- Article 1 (Kingdom of Bhutan) states that "Bhutan is a sovereign kingdom and sovereign power belongs to the people of Bhutan," however, other sections grant the king extensive powers and immunity.  The king has veto power over laws passed by parliament, can reverse executive council decisions, sack the executive council, and remains supreme commander of the armed forces.  The king is also above the law and cannot by tried in court for any reason, although provision does exist for his removal from office.   -- Article 2 (The Institution of the Monarchy) solidifies the Wangchuck line as the hereditary rulers of Bhutan and stipulates that this article cannot be amended or changed in any way.  This section gives control of all "Royal Projects" to the King, but does not define them.  DNC Secretary Karma Dupthop stated that numerous work and construction ventures fall under the purview of "Royal Projects," giving the King control over large capital programs.  This section also allows the King to demand that bills of his choosing be introduced in Parliament while reserving all power not otherwise listed in the constitution for himself.  He would also have the authority to appoint the Chief Justice of the Supreme Court without consulting with others in government. SAHRDC's Nair noted that since the judiciary is responsible for many of the checks enshrined in the constitution, the King's ability to choose the Chief Justice calls the validity of those checks into question.   Constitutional Checks ---------------------                 </w:t>
      </w:r>
      <w:hyperlink r:id="rId16" w:anchor="par11"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11.  (C) The constitution does limit the King's authority by forcing him to step down at age 65 and relinquish the thrown to the crown prince.  Most notably, it stipulates that a joint sitting of Parliament can call for the King to abdicate his thrown for willfully violating the constitution or permanent mental disability.  The King must also abdicate, again to the crown prince, if three-fourths of Parliament pass a vote of no confidence in a joint sitting, followed by a national referendum in which a simple majority of the electorate votes for his removal.  Our interlocutors agreed that the ability of the National Assembly to call for the King's removal is a very important and positive aspect of the constitution.   -- Article 3 (Spiritual Heritage) stipulates that Buddhism is the "spiritual heritage of Bhutan," promoting the values of peace, non-violence, compassion and tolerance.  This section also states that religion shall remain separate from politics.  Interlocutors questioned how this was possible, considering the numerous references to Buddhism throughout the document.   -- Article 4 (Culture) had no provisions deemed problematic.   -- Article 5 (Environment) was hailed as significant for creating constitutional safeguards to protect the fragile high-altitude ecosystem of Bhutan.  Dr. Parmanand emphasized that this Article would prevent the type of deforestation and environmental degradation found in Nepal.  Notably, it calls for 60 percent forest cover nationwide at all times, and environmentally sustainable economic development.  However, the DNC questioned Bhutan's environmental record, stating that the RGOB has "failed miserably" in protecting the environment and that "deforestation and land degradation takes place continuously," due to tree harvesting and mining projects.   -- Article 6 (Citizenship) does not alter the status quo. This section states that questions concerning citizenship shall be, "subject to the provisions of this Article and the Citizenship Act," and that Parliament may regulate the issue.  Dr. Parmanand commented that this article could make it difficult for Bhutanese refugees in Nepal to regain their citizenship, because it contains a number of hurdles that they must overcome.  It mentions that any person applying for citizenship must have "no record of having spoken or acted against the King, the Country and the People of Bhutan," and must be able to read and write Dzongkha, which many people in the camps do not speak.   -- Article 7 (Fundamental Rights) lists numerous rights bestowed to the Bhutanese people, including freedom of speech, assembly, press, movement, from arbitrary arrest, and the right to property, work, and a fair trial.  However, this article also allows the state to create, "reasonable restrictions" in the interests of "peace and stability and the well being of the nation" and "friendly relations with foreign states."  Nair and DNC's Dupthop asserted that these clauses give the government wide latitude to control other freedoms listed in this article.  Dupthop commented that if the government decides a person's comments offend an allied nation, it could censure or arrest him or her.  Nair also warned that the RGOB could declare a demonstration against government policies to be against the "well-being of the nation" and take action against the protesters.   -- Article 8 (Fundamental Duties) lists responsibilities of the citizenry and did not raise concerns.   -- Article 9 (Principles of State Policy) was not deemed problematic, and mentions the country's commitment to the pursuit of "Gross National Happiness (GNH)."  Interlocutors postulated that the RGOB's decision to strive for GNH as opposed to other indicators of success fits with Buddhist ideals and could be the right avenue for the country, but wondered how it would be measured.   -- Article 10 (Parliament) lists the powers vested in the National Council and the National Assembly.  The DNC noted that this section grants the King the ability to send messages to the assembly, and convene extraordinary sessions.   -- Article 11 (The National Council) allows the king to appoint five of the 25 members of the upper house of Parliament.  Dupthop observed that this would give the king a "considerable head start," with 20 percent of the votes on a given issue.  This section also states that candidates for the council "shall neither belong to nor have affiliation to any political party."  Dupthop noted that it was not clear whether prior affiliation to a party would disqualify a candidate from office.   -- Article 12 (The National Assembly) specifies the size and terms of the lower house.  The DNC claimed the constitution is not fully democratic because it does not provide for "one-man-one-vote" (sic).  It would create a federalist structure in which each dzongkhag would have between 2 and 7 seats in the National Assembly.  The DNC argued that this would be inherently unfair, as it would give districts with a smaller electorate greater legislative power than more populous ones.   -- Article 13 (Passing of Bills) grants full veto power over all legislation to the King.  Nair argued that this is a major deviation from "modern" constitutional monarchies in which royals are generally figureheads rather than actual heads of state.  He proffered that Bhutan should have followed the British or Dutch models in allocating powers to the monarchy.  Parmanand noted that most Bhutanese would be pleased that the King retains final authority over legislation, because they are still relatively uncomfortable with democracy and see him as an important safeguard against the unknown.   -- Article 14 (Finance, Trade and Commerce) was not controversial according to our sources.   -- Article 15 (Political Parties), our interlocutors argued, sets serious limits on political freedoms in Bhutan.  This section states that "political parties shall ensure that national interests prevail over all other interests" and that they shall "promote national unity," ensuring the well being of the nation.  Dupthop and Nair commented that these statements are very open-ended and leave much room for interpretation.  "The government can use this article as the basis to crack down on political parties that do not agree with the administration," argued Dupthop.  This section allows the Supreme Court to dissolve a party it deems contravenes the constitution.  Lhendup warned that this section, along with the other vague sections dealing with individuals' rights, leaves opposition parties vulnerable, especially since the Chief Justice is beholden to the King.   Political Rational ------------------                 </w:t>
      </w:r>
      <w:hyperlink r:id="rId17" w:anchor="par12"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12.  (C) King Wangchuck told Poloff during an October 2004 meeting that one goal of the constitution would be to limit regional, ethnic and religious tensions in the political system.  The constitution states that these issues cannot be used for electoral gain and sets a two-tiered election system to limit their influence.  The first round of elections would be open to all political parties, with the top two vote getters squaring off in a second round.  Dr. Parmanand commented that this system would successfully limit the influence of numerous regional parties and ensure that the two parties elected to parliament have a wider support base.   -- Article 16 (Public Campaign Financing) attempts to limit monetary inequities by creating an Election Commission to allocate resources evenly to all political parties and fix campaign expenditures.   -- Article 17 (Formation of Government) states that the majority party would chose the Prime Minister and sets a two-term limit for him or her, states that ministers must be members of the National Assembly and that only two ministers may be chosen from any given dzongkhag.  The DNC warned that Article 17 gives the King the authority to appoint ministers only on the "recommendation" of the Prime Minister, therefore giving him full control over executive branch appointments.   -- Article 18 (The Opposition Party) specifies that the party in opposition act as a check against the ruling party and "shall promote national integrity, unity and harmony and co-operation among all sections of society."  It also states "the opposition party shall not allow party interests to prevail over the national interest.  Its aim must be to make the Government responsible, accountable and transparent." DNC's Dupthop questioned who would decide whether the opposition was performing this role and the penalties for failure.   -- Article 19 (Interim Government) was not seen as problematic by our interlocutors. -- Article 20 (The Executive) determines the powers of the executive branch and creates the Council of Ministers, headed by the Prime Minister.  Pundits noted that this article clearly confers last word on many issues to the monarchy in that it states that the Prime Minister shall advise the king in the exercise of his functions, but that the king my "require the Council of Ministers to reconsider such advice."  The Article continues that the council "shall be collectively responsible to the king and Parliament," and the DNC argued this indicates the king can dismiss the body.   -- Article 21 (The Judiciary) creates the court system and sets term limits for judges.  Terms for Supreme Court judges are 10 years, or the age of 65 and the Chief Justice must step down after five years.  This section also calls for a High Court and a National Judicial Committee consisting of the Chief Justice, the senior-most Supreme Court judge, the chairperson of the legislative committee of the National Assembly and the Attorney General.  Local pundits expressed concern over royal control over the judiciary, because the article states the king can appoint the Chief Justice upon "consultation" with the National Judicial Committee.  Dupthop noted that while the King must discuss his choice with the legal body, he does not need its approval.   -- Article 22 (Local Governments) sets rules for formation of district, town and village administration.  SAHRDC's Nair commented that this section does not adequately specify the power of local governments.   -- Article 23 (Elections) determines voter and candidate qualifications, as well as election regulations.  This section states that no person under "foreign protection" can run for office.  The DNC noted that this statement ensures that no refugees can be elected.  This article also disqualifies candidates who have been terminated from public office or convicted of any criminal offense that included a prison sentence.  (Comment: The RGOB forced many Bhutanese of Nepali origin into "compulsory retirement" during the mid-1990's.  It is possible that these people would be considered "terminated from government service" and unable to run for public office. End Comment.)   -- Article 24 (The Royal Audit Authority), Article 25 (The Royal Civil Service Commission), and Article 26 (The Anti-Corruption Commission) were viewed by our interlocutors as beneficial and would facilitate the development of an accountable and transparent bureaucracy.   -- Article 27 (Defense) stipulates that the King is the supreme commander of the armed forces.  It allows for a draft in times of crisis and states that the military may only be used for self-defense.   -- Article 28 (The Attorney General), Article 29 (The Pay Commission) and Article 30 (Holders of Constitutional Offices), Article 31 (Impeachment) were not commented on by our interlocutors.   -- Article 32 (National Referendum) allows the electorate to pass a referendum by a simple majority.  However, it stipulates that a referendum cannot be held on questions relating to taxation.   -- Article 33 (Emergency) allows the king to call a national emergency in times of crises. The National Assembly, with only 1/4th of the members voting against the measure, can overturn the state of emergency.  Dupthop praised this provision, arguing it will prevent abuse.   -- Article 34 (Amendment and Authoritative Text) states an amendment to the constitution may initiated by simple majority and passed by no less than 3/4th of the vote, and must be approved by the king.   Comment: A Constitutional Monarchy with a Capital "M" --------------------------------------------- --------                 </w:t>
      </w:r>
      <w:hyperlink r:id="rId18" w:anchor="par13" w:history="1">
        <w:r w:rsidRPr="00317EAB">
          <w:rPr>
            <w:rFonts w:ascii="Courier" w:hAnsi="Courier" w:cs="Courier"/>
            <w:color w:val="0066CC"/>
            <w:sz w:val="23"/>
            <w:szCs w:val="23"/>
            <w:u w:val="single"/>
            <w:bdr w:val="none" w:sz="0" w:space="0" w:color="auto" w:frame="1"/>
          </w:rPr>
          <w:t>¶</w:t>
        </w:r>
      </w:hyperlink>
      <w:r w:rsidRPr="00317EAB">
        <w:rPr>
          <w:rFonts w:ascii="Courier" w:hAnsi="Courier" w:cs="Courier"/>
          <w:color w:val="222222"/>
          <w:sz w:val="23"/>
          <w:szCs w:val="23"/>
          <w:shd w:val="clear" w:color="auto" w:fill="FFFFFF"/>
        </w:rPr>
        <w:t xml:space="preserve">               13.  (C) Although it reserves numerous and extensive powers for the King, the draft constitution is an important step towards democracy.  Should it be implemented in its present form, the constitution would allow the Monarchy to maintain effective control over the government, while appearing to be uninvolved.  The Constitution also contains loopholes the could inhibit fundamental and political rights.  However, most Bhutanese will favor a constitution allowing the monarchy to remain a central player and will likely endorse the charter with few changes. Many Bhutanese are still not convinced that democracy is the best form of government, but will agree to the transformation due to the King's support for the constitution and his assertion that "a country cannot rely on a bloodline to provide the best leaders."  Despite the constitution's many shortcomings, it is a step forward by King Wangchuck is clearly acting to preserve Bhutan's sovereignty, but also is committed to granting his people more prerogatives.  Although, the constitution would not instantly create a modern liberal democracy, it shows the King is willing to relinquish power in a way that few politicians are inclined to do.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AB"/>
    <w:rsid w:val="00317EA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17E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AB"/>
    <w:rPr>
      <w:rFonts w:ascii="Times" w:hAnsi="Times"/>
      <w:b/>
      <w:bCs/>
      <w:kern w:val="36"/>
      <w:sz w:val="48"/>
      <w:szCs w:val="48"/>
    </w:rPr>
  </w:style>
  <w:style w:type="paragraph" w:styleId="NormalWeb">
    <w:name w:val="Normal (Web)"/>
    <w:basedOn w:val="Normal"/>
    <w:uiPriority w:val="99"/>
    <w:semiHidden/>
    <w:unhideWhenUsed/>
    <w:rsid w:val="00317EA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1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17EAB"/>
    <w:rPr>
      <w:rFonts w:ascii="Courier" w:hAnsi="Courier" w:cs="Courier"/>
      <w:sz w:val="20"/>
      <w:szCs w:val="20"/>
    </w:rPr>
  </w:style>
  <w:style w:type="character" w:styleId="Hyperlink">
    <w:name w:val="Hyperlink"/>
    <w:basedOn w:val="DefaultParagraphFont"/>
    <w:uiPriority w:val="99"/>
    <w:semiHidden/>
    <w:unhideWhenUsed/>
    <w:rsid w:val="00317E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17E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AB"/>
    <w:rPr>
      <w:rFonts w:ascii="Times" w:hAnsi="Times"/>
      <w:b/>
      <w:bCs/>
      <w:kern w:val="36"/>
      <w:sz w:val="48"/>
      <w:szCs w:val="48"/>
    </w:rPr>
  </w:style>
  <w:style w:type="paragraph" w:styleId="NormalWeb">
    <w:name w:val="Normal (Web)"/>
    <w:basedOn w:val="Normal"/>
    <w:uiPriority w:val="99"/>
    <w:semiHidden/>
    <w:unhideWhenUsed/>
    <w:rsid w:val="00317EA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1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17EAB"/>
    <w:rPr>
      <w:rFonts w:ascii="Courier" w:hAnsi="Courier" w:cs="Courier"/>
      <w:sz w:val="20"/>
      <w:szCs w:val="20"/>
    </w:rPr>
  </w:style>
  <w:style w:type="character" w:styleId="Hyperlink">
    <w:name w:val="Hyperlink"/>
    <w:basedOn w:val="DefaultParagraphFont"/>
    <w:uiPriority w:val="99"/>
    <w:semiHidden/>
    <w:unhideWhenUsed/>
    <w:rsid w:val="00317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8687">
      <w:bodyDiv w:val="1"/>
      <w:marLeft w:val="0"/>
      <w:marRight w:val="0"/>
      <w:marTop w:val="0"/>
      <w:marBottom w:val="0"/>
      <w:divBdr>
        <w:top w:val="none" w:sz="0" w:space="0" w:color="auto"/>
        <w:left w:val="none" w:sz="0" w:space="0" w:color="auto"/>
        <w:bottom w:val="none" w:sz="0" w:space="0" w:color="auto"/>
        <w:right w:val="none" w:sz="0" w:space="0" w:color="auto"/>
      </w:divBdr>
      <w:divsChild>
        <w:div w:id="12651098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5newdelhi5912" TargetMode="External"/><Relationship Id="rId20" Type="http://schemas.openxmlformats.org/officeDocument/2006/relationships/theme" Target="theme/theme1.xml"/><Relationship Id="rId10" Type="http://schemas.openxmlformats.org/officeDocument/2006/relationships/hyperlink" Target="http://www.bhutan-research.org/us-diplomatic-cables-on-bhutan/05newdelhi5912" TargetMode="External"/><Relationship Id="rId11" Type="http://schemas.openxmlformats.org/officeDocument/2006/relationships/hyperlink" Target="http://www.bhutan-research.org/us-diplomatic-cables-on-bhutan/05newdelhi5912" TargetMode="External"/><Relationship Id="rId12" Type="http://schemas.openxmlformats.org/officeDocument/2006/relationships/hyperlink" Target="http://www.bhutan-research.org/us-diplomatic-cables-on-bhutan/05newdelhi5912" TargetMode="External"/><Relationship Id="rId13" Type="http://schemas.openxmlformats.org/officeDocument/2006/relationships/hyperlink" Target="http://www.bhutan-research.org/us-diplomatic-cables-on-bhutan/05newdelhi5912" TargetMode="External"/><Relationship Id="rId14" Type="http://schemas.openxmlformats.org/officeDocument/2006/relationships/hyperlink" Target="http://www.bhutan-research.org/us-diplomatic-cables-on-bhutan/05newdelhi5912" TargetMode="External"/><Relationship Id="rId15" Type="http://schemas.openxmlformats.org/officeDocument/2006/relationships/hyperlink" Target="http://www.bhutan-research.org/us-diplomatic-cables-on-bhutan/05newdelhi5912" TargetMode="External"/><Relationship Id="rId16" Type="http://schemas.openxmlformats.org/officeDocument/2006/relationships/hyperlink" Target="http://www.bhutan-research.org/us-diplomatic-cables-on-bhutan/05newdelhi5912" TargetMode="External"/><Relationship Id="rId17" Type="http://schemas.openxmlformats.org/officeDocument/2006/relationships/hyperlink" Target="http://www.bhutan-research.org/us-diplomatic-cables-on-bhutan/05newdelhi5912" TargetMode="External"/><Relationship Id="rId18" Type="http://schemas.openxmlformats.org/officeDocument/2006/relationships/hyperlink" Target="http://www.bhutan-research.org/us-diplomatic-cables-on-bhutan/05newdelhi5912"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5912" TargetMode="External"/><Relationship Id="rId6" Type="http://schemas.openxmlformats.org/officeDocument/2006/relationships/hyperlink" Target="http://www.bhutan-research.org/us-diplomatic-cables-on-bhutan/05newdelhi5912" TargetMode="External"/><Relationship Id="rId7" Type="http://schemas.openxmlformats.org/officeDocument/2006/relationships/hyperlink" Target="http://www.bhutan-research.org/us-diplomatic-cables-on-bhutan/05newdelhi5912" TargetMode="External"/><Relationship Id="rId8" Type="http://schemas.openxmlformats.org/officeDocument/2006/relationships/hyperlink" Target="http://www.bhutan-research.org/us-diplomatic-cables-on-bhutan/05newdelhi5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4195</Words>
  <Characters>23915</Characters>
  <Application>Microsoft Macintosh Word</Application>
  <DocSecurity>0</DocSecurity>
  <Lines>199</Lines>
  <Paragraphs>56</Paragraphs>
  <ScaleCrop>false</ScaleCrop>
  <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2011-10-01T00:23:00Z</dcterms:created>
  <dcterms:modified xsi:type="dcterms:W3CDTF">2011-10-01T00:23:00Z</dcterms:modified>
</cp:coreProperties>
</file>